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DA667" w14:textId="77777777" w:rsidR="002A33F4" w:rsidRPr="002A33F4" w:rsidRDefault="002A33F4" w:rsidP="002A33F4">
      <w:pPr>
        <w:jc w:val="center"/>
        <w:rPr>
          <w:b/>
          <w:bCs/>
        </w:rPr>
      </w:pPr>
      <w:r w:rsidRPr="002A33F4">
        <w:rPr>
          <w:b/>
          <w:bCs/>
        </w:rPr>
        <w:t>DR YSR GVOT DEGREE COLLEGE, VEDURUKUPPAM</w:t>
      </w:r>
    </w:p>
    <w:p w14:paraId="365569ED" w14:textId="48479403" w:rsidR="002A33F4" w:rsidRPr="002A33F4" w:rsidRDefault="002A33F4" w:rsidP="002A33F4">
      <w:pPr>
        <w:jc w:val="center"/>
      </w:pPr>
      <w:r w:rsidRPr="002A33F4">
        <w:t>National Service Scheme – Unit-1</w:t>
      </w:r>
    </w:p>
    <w:p w14:paraId="05CD7EE5" w14:textId="77777777" w:rsidR="002A33F4" w:rsidRPr="002A33F4" w:rsidRDefault="002A33F4" w:rsidP="002A33F4">
      <w:pPr>
        <w:jc w:val="center"/>
      </w:pPr>
      <w:proofErr w:type="spellStart"/>
      <w:r w:rsidRPr="002A33F4">
        <w:t>Swarnandhra</w:t>
      </w:r>
      <w:proofErr w:type="spellEnd"/>
      <w:r w:rsidRPr="002A33F4">
        <w:t xml:space="preserve"> </w:t>
      </w:r>
      <w:proofErr w:type="spellStart"/>
      <w:r w:rsidRPr="002A33F4">
        <w:t>Swatchandhra</w:t>
      </w:r>
      <w:proofErr w:type="spellEnd"/>
    </w:p>
    <w:p w14:paraId="3789C9D8" w14:textId="77777777" w:rsidR="002A33F4" w:rsidRPr="002A33F4" w:rsidRDefault="002A33F4" w:rsidP="002A33F4">
      <w:r w:rsidRPr="002A33F4">
        <w:t>-----------------------------------------------------------------------------------------------------------------</w:t>
      </w:r>
    </w:p>
    <w:p w14:paraId="3C113537" w14:textId="77777777" w:rsidR="002A33F4" w:rsidRPr="002A33F4" w:rsidRDefault="002A33F4" w:rsidP="002A33F4">
      <w:r w:rsidRPr="002A33F4">
        <w:t>Theme of July – 2025</w:t>
      </w:r>
      <w:r w:rsidRPr="002A33F4">
        <w:tab/>
      </w:r>
      <w:r w:rsidRPr="002A33F4">
        <w:tab/>
      </w:r>
      <w:r w:rsidRPr="002A33F4">
        <w:tab/>
      </w:r>
      <w:r w:rsidRPr="002A33F4">
        <w:tab/>
        <w:t xml:space="preserve">           </w:t>
      </w:r>
      <w:proofErr w:type="gramStart"/>
      <w:r w:rsidRPr="002A33F4">
        <w:t xml:space="preserve">  :</w:t>
      </w:r>
      <w:proofErr w:type="gramEnd"/>
      <w:r w:rsidRPr="002A33F4">
        <w:t xml:space="preserve"> </w:t>
      </w:r>
      <w:proofErr w:type="spellStart"/>
      <w:r w:rsidRPr="002A33F4">
        <w:t>Swatchatha</w:t>
      </w:r>
      <w:proofErr w:type="spellEnd"/>
      <w:r w:rsidRPr="002A33F4">
        <w:t xml:space="preserve"> </w:t>
      </w:r>
      <w:proofErr w:type="spellStart"/>
      <w:r w:rsidRPr="002A33F4">
        <w:t>Sarvekchan</w:t>
      </w:r>
      <w:proofErr w:type="spellEnd"/>
    </w:p>
    <w:p w14:paraId="7B335F56" w14:textId="128D0404" w:rsidR="002A33F4" w:rsidRPr="002A33F4" w:rsidRDefault="002A33F4" w:rsidP="002A33F4">
      <w:r w:rsidRPr="002A33F4">
        <w:t>No of NSS Volunteers participated</w:t>
      </w:r>
      <w:r w:rsidRPr="002A33F4">
        <w:tab/>
      </w:r>
      <w:r w:rsidRPr="002A33F4">
        <w:tab/>
      </w:r>
      <w:r w:rsidRPr="002A33F4">
        <w:tab/>
        <w:t xml:space="preserve">: </w:t>
      </w:r>
      <w:r>
        <w:t>71</w:t>
      </w:r>
    </w:p>
    <w:p w14:paraId="7CDD56B5" w14:textId="77777777" w:rsidR="002A33F4" w:rsidRPr="002A33F4" w:rsidRDefault="002A33F4" w:rsidP="002A33F4">
      <w:r w:rsidRPr="002A33F4">
        <w:t xml:space="preserve">No of Teaching and Non-teaching Staff </w:t>
      </w:r>
      <w:proofErr w:type="gramStart"/>
      <w:r w:rsidRPr="002A33F4">
        <w:t>participated  :</w:t>
      </w:r>
      <w:proofErr w:type="gramEnd"/>
      <w:r w:rsidRPr="002A33F4">
        <w:t>15</w:t>
      </w:r>
    </w:p>
    <w:p w14:paraId="52545052" w14:textId="77777777" w:rsidR="002A33F4" w:rsidRPr="002A33F4" w:rsidRDefault="002A33F4" w:rsidP="002A33F4">
      <w:r w:rsidRPr="002A33F4">
        <w:t>Agenda of the Programme:</w:t>
      </w:r>
    </w:p>
    <w:p w14:paraId="079A294B" w14:textId="77777777" w:rsidR="002A33F4" w:rsidRPr="002A33F4" w:rsidRDefault="002A33F4" w:rsidP="002A33F4">
      <w:pPr>
        <w:numPr>
          <w:ilvl w:val="0"/>
          <w:numId w:val="1"/>
        </w:numPr>
      </w:pPr>
      <w:r w:rsidRPr="002A33F4">
        <w:t>Inauguration of Programme</w:t>
      </w:r>
    </w:p>
    <w:p w14:paraId="402ECB02" w14:textId="73F4C740" w:rsidR="002A33F4" w:rsidRPr="002A33F4" w:rsidRDefault="002A33F4" w:rsidP="002A33F4">
      <w:pPr>
        <w:numPr>
          <w:ilvl w:val="0"/>
          <w:numId w:val="1"/>
        </w:numPr>
      </w:pPr>
      <w:r w:rsidRPr="002A33F4">
        <w:t xml:space="preserve">Awareness programme of </w:t>
      </w:r>
      <w:r>
        <w:t>Water – Positive Andhra.</w:t>
      </w:r>
    </w:p>
    <w:p w14:paraId="5E2EDE5F" w14:textId="77777777" w:rsidR="002A33F4" w:rsidRPr="002A33F4" w:rsidRDefault="002A33F4" w:rsidP="002A33F4">
      <w:pPr>
        <w:numPr>
          <w:ilvl w:val="0"/>
          <w:numId w:val="1"/>
        </w:numPr>
      </w:pPr>
      <w:r w:rsidRPr="002A33F4">
        <w:t xml:space="preserve">Oath of </w:t>
      </w:r>
      <w:proofErr w:type="spellStart"/>
      <w:r w:rsidRPr="002A33F4">
        <w:t>Swarnandhra</w:t>
      </w:r>
      <w:proofErr w:type="spellEnd"/>
      <w:r w:rsidRPr="002A33F4">
        <w:t xml:space="preserve"> </w:t>
      </w:r>
      <w:proofErr w:type="spellStart"/>
      <w:r w:rsidRPr="002A33F4">
        <w:t>Swatchandhra</w:t>
      </w:r>
      <w:proofErr w:type="spellEnd"/>
      <w:r w:rsidRPr="002A33F4">
        <w:t xml:space="preserve"> and</w:t>
      </w:r>
    </w:p>
    <w:p w14:paraId="4715C9C3" w14:textId="77777777" w:rsidR="002A33F4" w:rsidRDefault="002A33F4" w:rsidP="002A33F4">
      <w:pPr>
        <w:numPr>
          <w:ilvl w:val="0"/>
          <w:numId w:val="1"/>
        </w:numPr>
      </w:pPr>
      <w:r w:rsidRPr="002A33F4">
        <w:t>Rally on awareness of surrounding cleanliness and dustbin usage manners.</w:t>
      </w:r>
    </w:p>
    <w:p w14:paraId="6E413575" w14:textId="77777777" w:rsidR="002A33F4" w:rsidRPr="002A33F4" w:rsidRDefault="002A33F4" w:rsidP="002A33F4">
      <w:r w:rsidRPr="002A33F4">
        <w:t xml:space="preserve">The </w:t>
      </w:r>
      <w:proofErr w:type="spellStart"/>
      <w:r w:rsidRPr="002A33F4">
        <w:t>Swachha</w:t>
      </w:r>
      <w:proofErr w:type="spellEnd"/>
      <w:r w:rsidRPr="002A33F4">
        <w:t xml:space="preserve"> Andhra Swarna Andhra (SASA) programme is an important initiative launched by the Government of Andhra Pradesh to promote cleanliness, environmental sustainability, and public participation. As part of the “Swarna Andhra @2047” vision, different monthly themes are conducted to create awareness and encourage community action.</w:t>
      </w:r>
    </w:p>
    <w:p w14:paraId="56ACCE0D" w14:textId="77777777" w:rsidR="002A33F4" w:rsidRPr="002A33F4" w:rsidRDefault="002A33F4" w:rsidP="002A33F4">
      <w:r w:rsidRPr="002A33F4">
        <w:t xml:space="preserve">The theme </w:t>
      </w:r>
      <w:r w:rsidRPr="002A33F4">
        <w:rPr>
          <w:b/>
          <w:bCs/>
        </w:rPr>
        <w:t>“Water-Positive Andhra”</w:t>
      </w:r>
      <w:r w:rsidRPr="002A33F4">
        <w:t xml:space="preserve"> focuses on water conservation, protection of water resources, and sustainable water management practices. The programme encourages citizens, students, local bodies, and organizations to actively participate in saving water and improving groundwater levels. </w:t>
      </w:r>
    </w:p>
    <w:p w14:paraId="3E69AF00" w14:textId="77777777" w:rsidR="002A33F4" w:rsidRPr="002A33F4" w:rsidRDefault="002A33F4" w:rsidP="002A33F4">
      <w:pPr>
        <w:rPr>
          <w:b/>
          <w:bCs/>
        </w:rPr>
      </w:pPr>
      <w:r w:rsidRPr="002A33F4">
        <w:rPr>
          <w:b/>
          <w:bCs/>
        </w:rPr>
        <w:t>Objectives of the Programme</w:t>
      </w:r>
    </w:p>
    <w:p w14:paraId="776B6A83" w14:textId="77777777" w:rsidR="002A33F4" w:rsidRPr="002A33F4" w:rsidRDefault="002A33F4" w:rsidP="002A33F4">
      <w:pPr>
        <w:numPr>
          <w:ilvl w:val="0"/>
          <w:numId w:val="2"/>
        </w:numPr>
      </w:pPr>
      <w:r w:rsidRPr="002A33F4">
        <w:t xml:space="preserve">To create awareness about the importance of water conservation. </w:t>
      </w:r>
    </w:p>
    <w:p w14:paraId="6EE229C9" w14:textId="77777777" w:rsidR="002A33F4" w:rsidRPr="002A33F4" w:rsidRDefault="002A33F4" w:rsidP="002A33F4">
      <w:pPr>
        <w:numPr>
          <w:ilvl w:val="0"/>
          <w:numId w:val="2"/>
        </w:numPr>
      </w:pPr>
      <w:r w:rsidRPr="002A33F4">
        <w:t xml:space="preserve">To encourage rainwater harvesting in homes, schools, and public buildings. </w:t>
      </w:r>
    </w:p>
    <w:p w14:paraId="7569EA25" w14:textId="77777777" w:rsidR="002A33F4" w:rsidRPr="002A33F4" w:rsidRDefault="002A33F4" w:rsidP="002A33F4">
      <w:pPr>
        <w:numPr>
          <w:ilvl w:val="0"/>
          <w:numId w:val="2"/>
        </w:numPr>
      </w:pPr>
      <w:r w:rsidRPr="002A33F4">
        <w:t xml:space="preserve">To protect lakes, ponds, rivers, and other water bodies from pollution. </w:t>
      </w:r>
    </w:p>
    <w:p w14:paraId="7B487D75" w14:textId="77777777" w:rsidR="002A33F4" w:rsidRPr="002A33F4" w:rsidRDefault="002A33F4" w:rsidP="002A33F4">
      <w:pPr>
        <w:numPr>
          <w:ilvl w:val="0"/>
          <w:numId w:val="2"/>
        </w:numPr>
      </w:pPr>
      <w:r w:rsidRPr="002A33F4">
        <w:t xml:space="preserve">To promote reuse and recycling of water. </w:t>
      </w:r>
    </w:p>
    <w:p w14:paraId="2701E0A0" w14:textId="77777777" w:rsidR="002A33F4" w:rsidRPr="002A33F4" w:rsidRDefault="002A33F4" w:rsidP="002A33F4">
      <w:pPr>
        <w:numPr>
          <w:ilvl w:val="0"/>
          <w:numId w:val="2"/>
        </w:numPr>
      </w:pPr>
      <w:r w:rsidRPr="002A33F4">
        <w:t xml:space="preserve">To encourage community participation in sustainable water management. </w:t>
      </w:r>
    </w:p>
    <w:p w14:paraId="0E131BFE" w14:textId="77777777" w:rsidR="002A33F4" w:rsidRPr="002A33F4" w:rsidRDefault="002A33F4" w:rsidP="002A33F4">
      <w:pPr>
        <w:rPr>
          <w:b/>
          <w:bCs/>
        </w:rPr>
      </w:pPr>
      <w:r w:rsidRPr="002A33F4">
        <w:rPr>
          <w:b/>
          <w:bCs/>
        </w:rPr>
        <w:t>Major Activities Conducted</w:t>
      </w:r>
    </w:p>
    <w:p w14:paraId="0E2585CA" w14:textId="77777777" w:rsidR="002A33F4" w:rsidRPr="002A33F4" w:rsidRDefault="002A33F4" w:rsidP="002A33F4">
      <w:r w:rsidRPr="002A33F4">
        <w:t>Under the “Water-Positive Andhra” theme, several activities were organized across the state:</w:t>
      </w:r>
    </w:p>
    <w:p w14:paraId="508A57CB" w14:textId="361FB870" w:rsidR="002A33F4" w:rsidRPr="002A33F4" w:rsidRDefault="002A33F4" w:rsidP="002A33F4">
      <w:pPr>
        <w:numPr>
          <w:ilvl w:val="0"/>
          <w:numId w:val="3"/>
        </w:numPr>
      </w:pPr>
      <w:r>
        <w:t>Preparation of INKUDU GUNTHALU</w:t>
      </w:r>
      <w:r w:rsidRPr="002A33F4">
        <w:t>.</w:t>
      </w:r>
      <w:r>
        <w:t xml:space="preserve"> Methods of water conservation.</w:t>
      </w:r>
      <w:r w:rsidRPr="002A33F4">
        <w:t xml:space="preserve"> </w:t>
      </w:r>
    </w:p>
    <w:p w14:paraId="6656F689" w14:textId="77777777" w:rsidR="002A33F4" w:rsidRDefault="002A33F4" w:rsidP="002A33F4">
      <w:pPr>
        <w:numPr>
          <w:ilvl w:val="0"/>
          <w:numId w:val="3"/>
        </w:numPr>
      </w:pPr>
      <w:r w:rsidRPr="002A33F4">
        <w:t>Awareness rallies and campaigns on saving water.</w:t>
      </w:r>
    </w:p>
    <w:p w14:paraId="6466FDAE" w14:textId="6581EAF7" w:rsidR="00FA279A" w:rsidRDefault="00FA279A" w:rsidP="00FA279A">
      <w:pPr>
        <w:numPr>
          <w:ilvl w:val="0"/>
          <w:numId w:val="3"/>
        </w:numPr>
      </w:pPr>
      <w:r>
        <w:lastRenderedPageBreak/>
        <w:t>Arrangement of water pots to dogs, cows and birds.</w:t>
      </w:r>
    </w:p>
    <w:p w14:paraId="1B375782" w14:textId="77777777" w:rsidR="00FA279A" w:rsidRDefault="00FA279A" w:rsidP="00FA279A"/>
    <w:p w14:paraId="28ABBD29" w14:textId="77777777" w:rsidR="00CD7467" w:rsidRDefault="00FA279A" w:rsidP="00FA279A">
      <w:r>
        <w:rPr>
          <w:noProof/>
        </w:rPr>
        <w:drawing>
          <wp:inline distT="0" distB="0" distL="0" distR="0" wp14:anchorId="16E1A730" wp14:editId="0115FA64">
            <wp:extent cx="5731510" cy="2647950"/>
            <wp:effectExtent l="0" t="0" r="2540" b="0"/>
            <wp:docPr id="625998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B07984C" w14:textId="77777777" w:rsidR="00CD7467" w:rsidRDefault="00FA279A" w:rsidP="00FA279A">
      <w:r>
        <w:rPr>
          <w:noProof/>
        </w:rPr>
        <w:drawing>
          <wp:inline distT="0" distB="0" distL="0" distR="0" wp14:anchorId="69D7A7D0" wp14:editId="11DC42AA">
            <wp:extent cx="5731510" cy="4298950"/>
            <wp:effectExtent l="0" t="0" r="2540" b="6350"/>
            <wp:docPr id="843890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12F5AFB" w14:textId="5F848C4F" w:rsidR="00FA279A" w:rsidRDefault="00FA279A" w:rsidP="00FA279A">
      <w:r>
        <w:rPr>
          <w:noProof/>
        </w:rPr>
        <w:lastRenderedPageBreak/>
        <w:drawing>
          <wp:inline distT="0" distB="0" distL="0" distR="0" wp14:anchorId="114DCC6E" wp14:editId="7FE8BFCC">
            <wp:extent cx="5731510" cy="2647950"/>
            <wp:effectExtent l="0" t="0" r="2540" b="0"/>
            <wp:docPr id="1507971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6F3352C8" w14:textId="32DF8218" w:rsidR="00FA279A" w:rsidRDefault="00FA279A" w:rsidP="00FA279A">
      <w:r w:rsidRPr="00FA279A">
        <w:drawing>
          <wp:inline distT="0" distB="0" distL="0" distR="0" wp14:anchorId="2AF7603A" wp14:editId="500593E1">
            <wp:extent cx="5731510" cy="5219700"/>
            <wp:effectExtent l="0" t="0" r="2540" b="0"/>
            <wp:docPr id="159686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219700"/>
                    </a:xfrm>
                    <a:prstGeom prst="rect">
                      <a:avLst/>
                    </a:prstGeom>
                    <a:noFill/>
                    <a:ln>
                      <a:noFill/>
                    </a:ln>
                  </pic:spPr>
                </pic:pic>
              </a:graphicData>
            </a:graphic>
          </wp:inline>
        </w:drawing>
      </w:r>
    </w:p>
    <w:p w14:paraId="07076E93" w14:textId="77777777" w:rsidR="00FA279A" w:rsidRDefault="00FA279A" w:rsidP="00FA279A"/>
    <w:p w14:paraId="31B2C211" w14:textId="77777777" w:rsidR="00FA279A" w:rsidRDefault="00FA279A" w:rsidP="00FA279A"/>
    <w:p w14:paraId="0A4353EA" w14:textId="1D3B2867" w:rsidR="00FA279A" w:rsidRPr="00FA279A" w:rsidRDefault="00FA279A" w:rsidP="00FA279A">
      <w:r w:rsidRPr="00FA279A">
        <w:lastRenderedPageBreak/>
        <w:drawing>
          <wp:inline distT="0" distB="0" distL="0" distR="0" wp14:anchorId="56B21E5A" wp14:editId="7B418FEB">
            <wp:extent cx="5731510" cy="8395335"/>
            <wp:effectExtent l="0" t="0" r="2540" b="5715"/>
            <wp:docPr id="1007214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395335"/>
                    </a:xfrm>
                    <a:prstGeom prst="rect">
                      <a:avLst/>
                    </a:prstGeom>
                    <a:noFill/>
                    <a:ln>
                      <a:noFill/>
                    </a:ln>
                  </pic:spPr>
                </pic:pic>
              </a:graphicData>
            </a:graphic>
          </wp:inline>
        </w:drawing>
      </w:r>
    </w:p>
    <w:p w14:paraId="75666ABC" w14:textId="77777777" w:rsidR="00FA279A" w:rsidRPr="00FA279A" w:rsidRDefault="00FA279A" w:rsidP="00FA279A"/>
    <w:p w14:paraId="6A143A95" w14:textId="77777777" w:rsidR="00FA279A" w:rsidRPr="002A33F4" w:rsidRDefault="00FA279A" w:rsidP="00FA279A"/>
    <w:p w14:paraId="0784F1B7" w14:textId="77777777" w:rsidR="002A33F4" w:rsidRPr="002A33F4" w:rsidRDefault="002A33F4" w:rsidP="002A33F4"/>
    <w:p w14:paraId="31E3D9E2" w14:textId="77777777" w:rsidR="00F002FC" w:rsidRDefault="00F002FC"/>
    <w:sectPr w:rsidR="00F002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4D3F0F"/>
    <w:multiLevelType w:val="multilevel"/>
    <w:tmpl w:val="A5B46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132F66"/>
    <w:multiLevelType w:val="hybridMultilevel"/>
    <w:tmpl w:val="B85AD9E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71DC4DD3"/>
    <w:multiLevelType w:val="multilevel"/>
    <w:tmpl w:val="D0F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01467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3689402">
    <w:abstractNumId w:val="2"/>
  </w:num>
  <w:num w:numId="3" w16cid:durableId="963928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2FC"/>
    <w:rsid w:val="002A33F4"/>
    <w:rsid w:val="00345191"/>
    <w:rsid w:val="00996DDE"/>
    <w:rsid w:val="00CD7467"/>
    <w:rsid w:val="00F002FC"/>
    <w:rsid w:val="00FA279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CC3B0"/>
  <w15:chartTrackingRefBased/>
  <w15:docId w15:val="{BA5BF786-55A3-4BEA-B53A-9592B824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te-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02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02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02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02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02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02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02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02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02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2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02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02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02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02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02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02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02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02FC"/>
    <w:rPr>
      <w:rFonts w:eastAsiaTheme="majorEastAsia" w:cstheme="majorBidi"/>
      <w:color w:val="272727" w:themeColor="text1" w:themeTint="D8"/>
    </w:rPr>
  </w:style>
  <w:style w:type="paragraph" w:styleId="Title">
    <w:name w:val="Title"/>
    <w:basedOn w:val="Normal"/>
    <w:next w:val="Normal"/>
    <w:link w:val="TitleChar"/>
    <w:uiPriority w:val="10"/>
    <w:qFormat/>
    <w:rsid w:val="00F002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02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02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02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02FC"/>
    <w:pPr>
      <w:spacing w:before="160"/>
      <w:jc w:val="center"/>
    </w:pPr>
    <w:rPr>
      <w:i/>
      <w:iCs/>
      <w:color w:val="404040" w:themeColor="text1" w:themeTint="BF"/>
    </w:rPr>
  </w:style>
  <w:style w:type="character" w:customStyle="1" w:styleId="QuoteChar">
    <w:name w:val="Quote Char"/>
    <w:basedOn w:val="DefaultParagraphFont"/>
    <w:link w:val="Quote"/>
    <w:uiPriority w:val="29"/>
    <w:rsid w:val="00F002FC"/>
    <w:rPr>
      <w:i/>
      <w:iCs/>
      <w:color w:val="404040" w:themeColor="text1" w:themeTint="BF"/>
    </w:rPr>
  </w:style>
  <w:style w:type="paragraph" w:styleId="ListParagraph">
    <w:name w:val="List Paragraph"/>
    <w:basedOn w:val="Normal"/>
    <w:uiPriority w:val="34"/>
    <w:qFormat/>
    <w:rsid w:val="00F002FC"/>
    <w:pPr>
      <w:ind w:left="720"/>
      <w:contextualSpacing/>
    </w:pPr>
  </w:style>
  <w:style w:type="character" w:styleId="IntenseEmphasis">
    <w:name w:val="Intense Emphasis"/>
    <w:basedOn w:val="DefaultParagraphFont"/>
    <w:uiPriority w:val="21"/>
    <w:qFormat/>
    <w:rsid w:val="00F002FC"/>
    <w:rPr>
      <w:i/>
      <w:iCs/>
      <w:color w:val="2F5496" w:themeColor="accent1" w:themeShade="BF"/>
    </w:rPr>
  </w:style>
  <w:style w:type="paragraph" w:styleId="IntenseQuote">
    <w:name w:val="Intense Quote"/>
    <w:basedOn w:val="Normal"/>
    <w:next w:val="Normal"/>
    <w:link w:val="IntenseQuoteChar"/>
    <w:uiPriority w:val="30"/>
    <w:qFormat/>
    <w:rsid w:val="00F002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02FC"/>
    <w:rPr>
      <w:i/>
      <w:iCs/>
      <w:color w:val="2F5496" w:themeColor="accent1" w:themeShade="BF"/>
    </w:rPr>
  </w:style>
  <w:style w:type="character" w:styleId="IntenseReference">
    <w:name w:val="Intense Reference"/>
    <w:basedOn w:val="DefaultParagraphFont"/>
    <w:uiPriority w:val="32"/>
    <w:qFormat/>
    <w:rsid w:val="00F002F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278</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Mangala Gowri C</dc:creator>
  <cp:keywords/>
  <dc:description/>
  <cp:lastModifiedBy>Dr. Mangala Gowri C</cp:lastModifiedBy>
  <cp:revision>6</cp:revision>
  <dcterms:created xsi:type="dcterms:W3CDTF">2026-05-14T11:58:00Z</dcterms:created>
  <dcterms:modified xsi:type="dcterms:W3CDTF">2026-05-14T12:19:00Z</dcterms:modified>
</cp:coreProperties>
</file>